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D43C6F">
        <w:rPr>
          <w:rFonts w:ascii="Arial" w:hAnsi="Arial" w:cs="Arial"/>
          <w:b/>
          <w:bCs/>
          <w:sz w:val="22"/>
        </w:rPr>
        <w:t>5</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612978">
        <w:rPr>
          <w:rFonts w:ascii="Arial" w:hAnsi="Arial" w:cs="Arial"/>
          <w:b/>
          <w:bCs/>
          <w:sz w:val="22"/>
        </w:rPr>
        <w:t xml:space="preserve">        </w:t>
      </w:r>
      <w:r w:rsidR="00E27A13" w:rsidRPr="00E27A13">
        <w:rPr>
          <w:rFonts w:ascii="Arial" w:hAnsi="Arial" w:cs="Arial"/>
          <w:b/>
          <w:bCs/>
          <w:sz w:val="22"/>
        </w:rPr>
        <w:t>R4-250</w:t>
      </w:r>
      <w:r w:rsidR="00665C4C">
        <w:rPr>
          <w:rFonts w:ascii="Arial" w:hAnsi="Arial" w:cs="Arial"/>
          <w:b/>
          <w:bCs/>
          <w:sz w:val="22"/>
        </w:rPr>
        <w:t>7178</w:t>
      </w:r>
      <w:bookmarkStart w:id="1" w:name="_GoBack"/>
      <w:bookmarkEnd w:id="1"/>
    </w:p>
    <w:p w:rsidR="00DF36BC" w:rsidRPr="00DF36BC" w:rsidRDefault="00D43C6F"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Malta</w:t>
      </w:r>
      <w:r w:rsidR="00873C96" w:rsidRPr="00802EDA">
        <w:rPr>
          <w:rFonts w:ascii="Arial" w:eastAsia="宋体" w:hAnsi="Arial" w:cs="Arial"/>
          <w:b/>
          <w:sz w:val="24"/>
          <w:szCs w:val="24"/>
        </w:rPr>
        <w:t xml:space="preserve">, </w:t>
      </w:r>
      <w:r>
        <w:rPr>
          <w:rFonts w:ascii="Arial" w:eastAsia="宋体" w:hAnsi="Arial" w:cs="Arial"/>
          <w:b/>
          <w:sz w:val="24"/>
          <w:szCs w:val="24"/>
        </w:rPr>
        <w:t>MT</w:t>
      </w:r>
      <w:r w:rsidR="00873C96" w:rsidRPr="00802EDA">
        <w:rPr>
          <w:rFonts w:ascii="Arial" w:eastAsia="宋体" w:hAnsi="Arial" w:cs="Arial"/>
          <w:b/>
          <w:sz w:val="24"/>
          <w:szCs w:val="24"/>
        </w:rPr>
        <w:t xml:space="preserve">, </w:t>
      </w:r>
      <w:r>
        <w:rPr>
          <w:rFonts w:ascii="Arial" w:eastAsia="宋体" w:hAnsi="Arial" w:cs="Arial"/>
          <w:b/>
          <w:sz w:val="24"/>
          <w:szCs w:val="24"/>
        </w:rPr>
        <w:t>19</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sidR="00871237">
        <w:rPr>
          <w:rFonts w:ascii="Arial" w:eastAsia="宋体" w:hAnsi="Arial" w:cs="Arial"/>
          <w:b/>
          <w:sz w:val="24"/>
          <w:szCs w:val="24"/>
        </w:rPr>
        <w:t>23</w:t>
      </w:r>
      <w:r w:rsidR="00871237" w:rsidRPr="00871237">
        <w:rPr>
          <w:rFonts w:ascii="Arial" w:eastAsia="宋体" w:hAnsi="Arial" w:cs="Arial" w:hint="eastAsia"/>
          <w:b/>
          <w:sz w:val="24"/>
          <w:szCs w:val="24"/>
          <w:vertAlign w:val="superscript"/>
          <w:lang w:eastAsia="zh-CN"/>
        </w:rPr>
        <w:t>rd</w:t>
      </w:r>
      <w:r w:rsidR="00871237">
        <w:rPr>
          <w:rFonts w:ascii="Arial" w:eastAsia="宋体" w:hAnsi="Arial" w:cs="Arial"/>
          <w:b/>
          <w:sz w:val="24"/>
          <w:szCs w:val="24"/>
        </w:rPr>
        <w:t xml:space="preserve"> </w:t>
      </w:r>
      <w:r w:rsidR="00871237">
        <w:rPr>
          <w:rFonts w:ascii="Arial" w:eastAsia="宋体" w:hAnsi="Arial" w:cs="Arial" w:hint="eastAsia"/>
          <w:b/>
          <w:sz w:val="24"/>
          <w:szCs w:val="24"/>
          <w:lang w:eastAsia="zh-CN"/>
        </w:rPr>
        <w:t>May</w:t>
      </w:r>
      <w:r w:rsidR="00873C96"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w:t>
      </w:r>
      <w:r w:rsidR="00871237">
        <w:rPr>
          <w:rFonts w:ascii="Arial" w:eastAsia="宋体" w:hAnsi="Arial" w:cs="Arial"/>
          <w:b/>
          <w:sz w:val="24"/>
          <w:szCs w:val="24"/>
          <w:lang w:val="en-US" w:eastAsia="zh-CN"/>
        </w:rPr>
        <w:t>6</w:t>
      </w:r>
      <w:r w:rsidR="004F5D62">
        <w:rPr>
          <w:rFonts w:ascii="Arial" w:eastAsia="宋体" w:hAnsi="Arial" w:cs="Arial"/>
          <w:b/>
          <w:sz w:val="24"/>
          <w:szCs w:val="24"/>
          <w:lang w:val="en-US" w:eastAsia="zh-CN"/>
        </w:rPr>
        <w:t>.</w:t>
      </w:r>
      <w:r w:rsidR="00E2151B">
        <w:rPr>
          <w:rFonts w:ascii="Arial" w:eastAsia="宋体" w:hAnsi="Arial" w:cs="Arial"/>
          <w:b/>
          <w:sz w:val="24"/>
          <w:szCs w:val="24"/>
          <w:lang w:val="en-US" w:eastAsia="zh-CN"/>
        </w:rPr>
        <w:t>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774197">
        <w:rPr>
          <w:rFonts w:ascii="Arial" w:eastAsia="宋体" w:hAnsi="Arial" w:cs="Arial"/>
          <w:b/>
          <w:sz w:val="24"/>
          <w:szCs w:val="24"/>
          <w:lang w:val="en-US" w:eastAsia="zh-CN"/>
        </w:rPr>
        <w:t>FDD PC2 Redcap</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BB0D91">
        <w:t xml:space="preserve">FDD PC2 Redcap requirement has been fully discussed in previous meetings. A WF [1] has been agreed and </w:t>
      </w:r>
      <w:r w:rsidR="001A54FF">
        <w:t xml:space="preserve">in this </w:t>
      </w:r>
      <w:proofErr w:type="gramStart"/>
      <w:r w:rsidR="001A54FF">
        <w:t>paper</w:t>
      </w:r>
      <w:proofErr w:type="gramEnd"/>
      <w:r w:rsidR="001A54FF">
        <w:t xml:space="preserve"> we try to give further discussion on the REFSENS requirement.</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w:t>
      </w:r>
      <w:r w:rsidR="001A54FF">
        <w:rPr>
          <w:rFonts w:eastAsiaTheme="minorEastAsia"/>
          <w:lang w:eastAsia="zh-CN"/>
        </w:rPr>
        <w:t>4bis</w:t>
      </w:r>
      <w:r w:rsidR="00985CB2">
        <w:rPr>
          <w:rFonts w:eastAsiaTheme="minorEastAsia"/>
          <w:lang w:eastAsia="zh-CN"/>
        </w:rPr>
        <w:t xml:space="preserve"> meeting, the agreed WF has been captured as below:</w:t>
      </w:r>
    </w:p>
    <w:p w:rsidR="00DC6E45" w:rsidRDefault="00DC6E45"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4039737"/>
                <wp:effectExtent l="0" t="0" r="24130" b="18415"/>
                <wp:docPr id="6" name="文本框 6"/>
                <wp:cNvGraphicFramePr/>
                <a:graphic xmlns:a="http://schemas.openxmlformats.org/drawingml/2006/main">
                  <a:graphicData uri="http://schemas.microsoft.com/office/word/2010/wordprocessingShape">
                    <wps:wsp>
                      <wps:cNvSpPr txBox="1"/>
                      <wps:spPr>
                        <a:xfrm>
                          <a:off x="0" y="0"/>
                          <a:ext cx="6332220" cy="4039737"/>
                        </a:xfrm>
                        <a:prstGeom prst="rect">
                          <a:avLst/>
                        </a:prstGeom>
                        <a:solidFill>
                          <a:schemeClr val="lt1"/>
                        </a:solidFill>
                        <a:ln w="6350">
                          <a:solidFill>
                            <a:prstClr val="black"/>
                          </a:solidFill>
                        </a:ln>
                      </wps:spPr>
                      <wps:txbx>
                        <w:txbxContent>
                          <w:p w:rsidR="001A54FF" w:rsidRDefault="001A54FF" w:rsidP="001A54FF">
                            <w:pPr>
                              <w:rPr>
                                <w:b/>
                                <w:u w:val="single"/>
                              </w:rPr>
                            </w:pPr>
                            <w:r>
                              <w:rPr>
                                <w:b/>
                                <w:u w:val="single"/>
                                <w:lang w:eastAsia="ko-KR"/>
                              </w:rPr>
                              <w:t>Issue 1-1</w:t>
                            </w:r>
                            <w:r>
                              <w:rPr>
                                <w:rFonts w:hint="eastAsia"/>
                                <w:b/>
                                <w:u w:val="single"/>
                              </w:rPr>
                              <w:t>-</w:t>
                            </w:r>
                            <w:r>
                              <w:rPr>
                                <w:b/>
                                <w:u w:val="single"/>
                              </w:rPr>
                              <w:t>1</w:t>
                            </w:r>
                            <w:r>
                              <w:rPr>
                                <w:b/>
                                <w:u w:val="single"/>
                                <w:lang w:eastAsia="ko-KR"/>
                              </w:rPr>
                              <w:t>: REFSENS for 1Rx in FD-FDD</w:t>
                            </w:r>
                          </w:p>
                          <w:p w:rsidR="001A54FF" w:rsidRPr="00490491" w:rsidRDefault="001A54FF" w:rsidP="001A54FF">
                            <w:pPr>
                              <w:rPr>
                                <w:b/>
                                <w:bCs/>
                              </w:rPr>
                            </w:pPr>
                            <w:r w:rsidRPr="00780E4A">
                              <w:rPr>
                                <w:rFonts w:hint="eastAsia"/>
                                <w:b/>
                                <w:bCs/>
                              </w:rPr>
                              <w:t>A</w:t>
                            </w:r>
                            <w:r w:rsidRPr="00780E4A">
                              <w:rPr>
                                <w:b/>
                                <w:bCs/>
                              </w:rPr>
                              <w:t>greement:</w:t>
                            </w:r>
                            <w:r>
                              <w:rPr>
                                <w:b/>
                                <w:bCs/>
                              </w:rPr>
                              <w:t xml:space="preserve"> </w:t>
                            </w:r>
                            <w:r>
                              <w:t>Consider the</w:t>
                            </w:r>
                            <w:r w:rsidRPr="00A42C30">
                              <w:t xml:space="preserve"> following formats for </w:t>
                            </w:r>
                            <w:r>
                              <w:t xml:space="preserve">specifying REFSENS for 1Rx PC2 </w:t>
                            </w:r>
                            <w:proofErr w:type="spellStart"/>
                            <w:r>
                              <w:t>RedCap</w:t>
                            </w:r>
                            <w:proofErr w:type="spellEnd"/>
                            <w:r>
                              <w:t xml:space="preserve"> in FD-FDD</w:t>
                            </w:r>
                          </w:p>
                          <w:p w:rsidR="001A54FF" w:rsidRPr="00490491" w:rsidRDefault="001A54FF" w:rsidP="001A54FF">
                            <w:pPr>
                              <w:pStyle w:val="afc"/>
                              <w:numPr>
                                <w:ilvl w:val="0"/>
                                <w:numId w:val="43"/>
                              </w:numPr>
                              <w:ind w:firstLineChars="0"/>
                            </w:pPr>
                            <w:r w:rsidRPr="00490491">
                              <w:t xml:space="preserve">Option1: </w:t>
                            </w:r>
                            <w:r w:rsidRPr="00490491">
                              <w:rPr>
                                <w:rFonts w:hint="eastAsia"/>
                              </w:rPr>
                              <w:t>R</w:t>
                            </w:r>
                            <w:r w:rsidRPr="00490491">
                              <w:t>EFSENS (</w:t>
                            </w:r>
                            <w:r w:rsidRPr="00490491">
                              <w:rPr>
                                <w:rFonts w:hint="eastAsia"/>
                              </w:rPr>
                              <w:t>1</w:t>
                            </w:r>
                            <w:r w:rsidRPr="00490491">
                              <w:t>Tx (26dBm) /2Rx) + ΔR</w:t>
                            </w:r>
                            <w:r w:rsidRPr="00647923">
                              <w:rPr>
                                <w:vertAlign w:val="subscript"/>
                              </w:rPr>
                              <w:t>1</w:t>
                            </w:r>
                            <w:proofErr w:type="gramStart"/>
                            <w:r w:rsidRPr="00647923">
                              <w:rPr>
                                <w:vertAlign w:val="subscript"/>
                              </w:rPr>
                              <w:t>R</w:t>
                            </w:r>
                            <w:r w:rsidRPr="00490491">
                              <w:t> :</w:t>
                            </w:r>
                            <w:proofErr w:type="gramEnd"/>
                            <w:r w:rsidRPr="00490491">
                              <w:t xml:space="preserve"> ΔR</w:t>
                            </w:r>
                            <w:r w:rsidRPr="00B84355">
                              <w:rPr>
                                <w:vertAlign w:val="subscript"/>
                              </w:rPr>
                              <w:t>1R</w:t>
                            </w:r>
                            <w:r w:rsidRPr="00490491">
                              <w:t xml:space="preserve"> </w:t>
                            </w:r>
                            <w:r>
                              <w:t>may be</w:t>
                            </w:r>
                            <w:r w:rsidRPr="00490491">
                              <w:t xml:space="preserve"> specified based on RSD ranges</w:t>
                            </w:r>
                          </w:p>
                          <w:p w:rsidR="001A54FF" w:rsidRDefault="001A54FF" w:rsidP="001A54FF">
                            <w:pPr>
                              <w:pStyle w:val="afc"/>
                              <w:numPr>
                                <w:ilvl w:val="1"/>
                                <w:numId w:val="44"/>
                              </w:numPr>
                              <w:ind w:firstLineChars="0"/>
                            </w:pPr>
                            <w:r>
                              <w:t xml:space="preserve">Flat 3dB </w:t>
                            </w:r>
                            <w:r w:rsidRPr="00490491">
                              <w:t>ΔR</w:t>
                            </w:r>
                            <w:r w:rsidRPr="00561826">
                              <w:rPr>
                                <w:rFonts w:eastAsia="宋体"/>
                                <w:vertAlign w:val="subscript"/>
                              </w:rPr>
                              <w:t xml:space="preserve"> </w:t>
                            </w:r>
                            <w:r w:rsidRPr="00561826">
                              <w:rPr>
                                <w:vertAlign w:val="subscript"/>
                              </w:rPr>
                              <w:t>1R</w:t>
                            </w:r>
                            <w:r>
                              <w:t xml:space="preserve"> for all CBW no larger than 20MHz or </w:t>
                            </w:r>
                            <w:r w:rsidRPr="00B84355">
                              <w:rPr>
                                <w:rFonts w:hint="eastAsia"/>
                              </w:rPr>
                              <w:t>use</w:t>
                            </w:r>
                            <w:r>
                              <w:t xml:space="preserve"> values for FDD bands in table 7.3I.2-1 for bands whose PC2 1Tx/2RX RSD is 0dB.</w:t>
                            </w:r>
                          </w:p>
                          <w:p w:rsidR="001A54FF" w:rsidRDefault="001A54FF" w:rsidP="001A54FF">
                            <w:pPr>
                              <w:pStyle w:val="afc"/>
                              <w:numPr>
                                <w:ilvl w:val="1"/>
                                <w:numId w:val="44"/>
                              </w:numPr>
                              <w:ind w:firstLineChars="0"/>
                            </w:pPr>
                            <w:r>
                              <w:t>Companies to evaluate REFSENS for other bands.</w:t>
                            </w:r>
                          </w:p>
                          <w:p w:rsidR="001A54FF" w:rsidRDefault="001A54FF" w:rsidP="001A54FF">
                            <w:pPr>
                              <w:pStyle w:val="afc"/>
                              <w:numPr>
                                <w:ilvl w:val="1"/>
                                <w:numId w:val="44"/>
                              </w:numPr>
                              <w:ind w:firstLineChars="0"/>
                            </w:pPr>
                            <w:r>
                              <w:t>The format in which the REFSENS is shown in the specs is TBD pending evaluations.</w:t>
                            </w:r>
                          </w:p>
                          <w:p w:rsidR="001A54FF" w:rsidRPr="00490491" w:rsidRDefault="001A54FF" w:rsidP="001A54FF">
                            <w:pPr>
                              <w:pStyle w:val="afc"/>
                              <w:numPr>
                                <w:ilvl w:val="0"/>
                                <w:numId w:val="43"/>
                              </w:numPr>
                              <w:ind w:firstLineChars="0"/>
                            </w:pPr>
                            <w:r>
                              <w:t xml:space="preserve">Option2: </w:t>
                            </w:r>
                            <w:r w:rsidRPr="00490491">
                              <w:rPr>
                                <w:rFonts w:hint="eastAsia"/>
                              </w:rPr>
                              <w:t>R</w:t>
                            </w:r>
                            <w:r w:rsidRPr="00490491">
                              <w:t>EFSENS (</w:t>
                            </w:r>
                            <w:r w:rsidRPr="00490491">
                              <w:rPr>
                                <w:rFonts w:hint="eastAsia"/>
                              </w:rPr>
                              <w:t>1</w:t>
                            </w:r>
                            <w:r w:rsidRPr="00490491">
                              <w:t>Tx (26dBm) /2Rx) + ΔR</w:t>
                            </w:r>
                            <w:r w:rsidRPr="00647923">
                              <w:rPr>
                                <w:vertAlign w:val="subscript"/>
                              </w:rPr>
                              <w:t>1</w:t>
                            </w:r>
                            <w:proofErr w:type="gramStart"/>
                            <w:r w:rsidRPr="00647923">
                              <w:rPr>
                                <w:vertAlign w:val="subscript"/>
                              </w:rPr>
                              <w:t>R</w:t>
                            </w:r>
                            <w:r w:rsidRPr="00490491">
                              <w:t> :</w:t>
                            </w:r>
                            <w:proofErr w:type="gramEnd"/>
                            <w:r w:rsidRPr="00490491">
                              <w:t xml:space="preserve"> ΔR</w:t>
                            </w:r>
                            <w:r w:rsidRPr="00647923">
                              <w:rPr>
                                <w:vertAlign w:val="subscript"/>
                              </w:rPr>
                              <w:t>1R</w:t>
                            </w:r>
                            <w:r w:rsidRPr="00490491">
                              <w:t xml:space="preserve"> </w:t>
                            </w:r>
                            <w:r>
                              <w:t>may be</w:t>
                            </w:r>
                            <w:r w:rsidRPr="00490491">
                              <w:t xml:space="preserve"> specified based on</w:t>
                            </w:r>
                            <w:r>
                              <w:t xml:space="preserve"> the following conditions</w:t>
                            </w:r>
                          </w:p>
                          <w:p w:rsidR="001A54FF" w:rsidRDefault="001A54FF" w:rsidP="001A54FF">
                            <w:pPr>
                              <w:pStyle w:val="afc"/>
                              <w:numPr>
                                <w:ilvl w:val="1"/>
                                <w:numId w:val="44"/>
                              </w:numPr>
                              <w:ind w:firstLineChars="0"/>
                            </w:pPr>
                            <w:r w:rsidRPr="00490491">
                              <w:t>ΔR</w:t>
                            </w:r>
                            <w:r w:rsidRPr="00561826">
                              <w:rPr>
                                <w:rFonts w:eastAsia="宋体"/>
                                <w:vertAlign w:val="subscript"/>
                              </w:rPr>
                              <w:t xml:space="preserve"> </w:t>
                            </w:r>
                            <w:r w:rsidRPr="00561826">
                              <w:rPr>
                                <w:vertAlign w:val="subscript"/>
                              </w:rPr>
                              <w:t>1R</w:t>
                            </w:r>
                            <w:r>
                              <w:t xml:space="preserve"> value may be considered from LTE </w:t>
                            </w:r>
                            <w:bookmarkStart w:id="2" w:name="_CRTable7_3_1E1A"/>
                            <w:r>
                              <w:t xml:space="preserve">TS 36.101 </w:t>
                            </w:r>
                            <w:r w:rsidRPr="001D386E">
                              <w:t xml:space="preserve">Table </w:t>
                            </w:r>
                            <w:bookmarkEnd w:id="2"/>
                            <w:r w:rsidRPr="001D386E">
                              <w:t>7.3.1</w:t>
                            </w:r>
                            <w:r w:rsidRPr="001D386E">
                              <w:rPr>
                                <w:rFonts w:hint="eastAsia"/>
                                <w:lang w:eastAsia="zh-CN"/>
                              </w:rPr>
                              <w:t>E</w:t>
                            </w:r>
                            <w:r w:rsidRPr="001D386E">
                              <w:t>-1</w:t>
                            </w:r>
                            <w:r w:rsidRPr="001D386E">
                              <w:rPr>
                                <w:rFonts w:hint="eastAsia"/>
                                <w:lang w:eastAsia="zh-CN"/>
                              </w:rPr>
                              <w:t>A</w:t>
                            </w:r>
                            <w:r>
                              <w:t xml:space="preserve"> for bands and CBW which are already defined in TS 36.101 </w:t>
                            </w:r>
                            <w:r w:rsidRPr="001D386E">
                              <w:t>Table 7.3.1</w:t>
                            </w:r>
                            <w:r w:rsidRPr="001D386E">
                              <w:rPr>
                                <w:rFonts w:hint="eastAsia"/>
                                <w:lang w:eastAsia="zh-CN"/>
                              </w:rPr>
                              <w:t>E</w:t>
                            </w:r>
                            <w:r w:rsidRPr="001D386E">
                              <w:t>-1</w:t>
                            </w:r>
                            <w:r w:rsidRPr="001D386E">
                              <w:rPr>
                                <w:rFonts w:hint="eastAsia"/>
                                <w:lang w:eastAsia="zh-CN"/>
                              </w:rPr>
                              <w:t>A</w:t>
                            </w:r>
                            <w:r>
                              <w:rPr>
                                <w:lang w:eastAsia="zh-CN"/>
                              </w:rPr>
                              <w:t xml:space="preserve">. The </w:t>
                            </w:r>
                            <w:r w:rsidRPr="00B27740">
                              <w:rPr>
                                <w:lang w:eastAsia="zh-CN"/>
                              </w:rPr>
                              <w:t>ΔR</w:t>
                            </w:r>
                            <w:r w:rsidRPr="00B27740">
                              <w:rPr>
                                <w:vertAlign w:val="subscript"/>
                                <w:lang w:eastAsia="zh-CN"/>
                              </w:rPr>
                              <w:t xml:space="preserve"> 1R</w:t>
                            </w:r>
                            <w:r w:rsidRPr="00B27740">
                              <w:rPr>
                                <w:lang w:eastAsia="zh-CN"/>
                              </w:rPr>
                              <w:t xml:space="preserve"> </w:t>
                            </w:r>
                            <w:r>
                              <w:rPr>
                                <w:lang w:eastAsia="zh-CN"/>
                              </w:rPr>
                              <w:t xml:space="preserve">value is calculated by comparing the REFSESN specified in </w:t>
                            </w:r>
                            <w:r w:rsidRPr="00B27740">
                              <w:rPr>
                                <w:lang w:eastAsia="zh-CN"/>
                              </w:rPr>
                              <w:t>TS 36.101 Table 7.3.1E-1A</w:t>
                            </w:r>
                            <w:r>
                              <w:rPr>
                                <w:lang w:eastAsia="zh-CN"/>
                              </w:rPr>
                              <w:t xml:space="preserve"> with </w:t>
                            </w:r>
                            <w:r w:rsidRPr="00B27740">
                              <w:rPr>
                                <w:lang w:eastAsia="zh-CN"/>
                              </w:rPr>
                              <w:t>TS 36.101 Table 7.3.1</w:t>
                            </w:r>
                            <w:r>
                              <w:rPr>
                                <w:lang w:eastAsia="zh-CN"/>
                              </w:rPr>
                              <w:t>.</w:t>
                            </w:r>
                          </w:p>
                          <w:p w:rsidR="001A54FF" w:rsidRDefault="001A54FF" w:rsidP="001A54FF">
                            <w:pPr>
                              <w:pStyle w:val="afc"/>
                              <w:numPr>
                                <w:ilvl w:val="1"/>
                                <w:numId w:val="44"/>
                              </w:numPr>
                              <w:ind w:firstLineChars="0"/>
                            </w:pPr>
                            <w:r>
                              <w:t xml:space="preserve">Companies are encouraged to bring </w:t>
                            </w:r>
                            <w:proofErr w:type="gramStart"/>
                            <w:r>
                              <w:t>measurement based</w:t>
                            </w:r>
                            <w:proofErr w:type="gramEnd"/>
                            <w:r>
                              <w:t xml:space="preserve"> evaluation for </w:t>
                            </w:r>
                            <w:r w:rsidRPr="00490491">
                              <w:t>ΔR</w:t>
                            </w:r>
                            <w:r w:rsidRPr="00647923">
                              <w:rPr>
                                <w:vertAlign w:val="subscript"/>
                              </w:rPr>
                              <w:t>1R</w:t>
                            </w:r>
                            <w:r>
                              <w:t xml:space="preserve"> for other bands and CBW which are not covered by LTE TS 36.101 </w:t>
                            </w:r>
                            <w:r w:rsidRPr="001D386E">
                              <w:t>Table 7.3.1</w:t>
                            </w:r>
                            <w:r w:rsidRPr="001D386E">
                              <w:rPr>
                                <w:rFonts w:hint="eastAsia"/>
                                <w:lang w:eastAsia="zh-CN"/>
                              </w:rPr>
                              <w:t>E</w:t>
                            </w:r>
                            <w:r w:rsidRPr="001D386E">
                              <w:t>-1</w:t>
                            </w:r>
                            <w:r w:rsidRPr="001D386E">
                              <w:rPr>
                                <w:rFonts w:hint="eastAsia"/>
                                <w:lang w:eastAsia="zh-CN"/>
                              </w:rPr>
                              <w:t>A</w:t>
                            </w:r>
                            <w:r>
                              <w:t>.</w:t>
                            </w:r>
                          </w:p>
                          <w:p w:rsidR="001A54FF" w:rsidRPr="00723A6D" w:rsidRDefault="001A54FF" w:rsidP="001A54FF">
                            <w:pPr>
                              <w:pStyle w:val="afc"/>
                              <w:numPr>
                                <w:ilvl w:val="1"/>
                                <w:numId w:val="44"/>
                              </w:numPr>
                              <w:ind w:firstLineChars="0"/>
                            </w:pPr>
                            <w:r>
                              <w:t>The format in which the REFSENS is shown in the specs is TBD pending evaluations.</w:t>
                            </w:r>
                          </w:p>
                          <w:p w:rsidR="001A54FF" w:rsidRDefault="001A54FF" w:rsidP="001A54FF">
                            <w:pPr>
                              <w:rPr>
                                <w:bCs/>
                                <w:i/>
                                <w:iCs/>
                                <w:lang w:val="fr-FR"/>
                              </w:rPr>
                            </w:pPr>
                            <w:r w:rsidRPr="00780E4A">
                              <w:rPr>
                                <w:rFonts w:eastAsia="等线" w:hint="eastAsia"/>
                                <w:b/>
                                <w:bCs/>
                                <w:lang w:val="sv-SE"/>
                              </w:rPr>
                              <w:t>W</w:t>
                            </w:r>
                            <w:r w:rsidRPr="00780E4A">
                              <w:rPr>
                                <w:rFonts w:eastAsia="等线"/>
                                <w:b/>
                                <w:bCs/>
                                <w:lang w:val="sv-SE"/>
                              </w:rPr>
                              <w:t>ay forward:</w:t>
                            </w:r>
                            <w:r>
                              <w:rPr>
                                <w:rFonts w:eastAsia="等线"/>
                                <w:lang w:val="sv-SE"/>
                              </w:rPr>
                              <w:t xml:space="preserve"> It is encouraged for companies to provide analysis for option 1 and 2</w:t>
                            </w:r>
                            <w:r>
                              <w:rPr>
                                <w:bCs/>
                                <w:i/>
                                <w:iCs/>
                                <w:lang w:val="fr-FR"/>
                              </w:rPr>
                              <w:t xml:space="preserve">. </w:t>
                            </w:r>
                          </w:p>
                          <w:p w:rsidR="001A54FF" w:rsidRPr="00064AD9" w:rsidRDefault="001A54FF" w:rsidP="001A54FF">
                            <w:pPr>
                              <w:rPr>
                                <w:rFonts w:eastAsia="等线"/>
                                <w:lang w:val="sv-SE"/>
                              </w:rPr>
                            </w:pPr>
                            <w:r>
                              <w:rPr>
                                <w:bCs/>
                                <w:i/>
                                <w:iCs/>
                                <w:lang w:val="fr-FR"/>
                              </w:rPr>
                              <w:t>Note: Companies are encouraged to evaluate all specified PC2 FDD bands. The WI is intended to be completed in May meeting according to WI plan.</w:t>
                            </w:r>
                          </w:p>
                          <w:p w:rsidR="002E74EA" w:rsidRPr="00EC44D2" w:rsidRDefault="002E74EA" w:rsidP="00C2143C">
                            <w:pPr>
                              <w:rPr>
                                <w:rFonts w:eastAsiaTheme="minorEastAsia"/>
                                <w:lang w:eastAsia="zh-CN"/>
                              </w:rPr>
                            </w:pPr>
                          </w:p>
                          <w:p w:rsidR="002E74EA" w:rsidRPr="00C2143C" w:rsidRDefault="002E74EA" w:rsidP="00DC6E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318.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" fillcolor="white [3201]" strokeweight=".5pt">
                <v:textbox>
                  <w:txbxContent>
                    <w:p w:rsidR="001A54FF" w:rsidRDefault="001A54FF" w:rsidP="001A54FF">
                      <w:pPr>
                        <w:rPr>
                          <w:b/>
                          <w:u w:val="single"/>
                        </w:rPr>
                      </w:pPr>
                      <w:r>
                        <w:rPr>
                          <w:b/>
                          <w:u w:val="single"/>
                          <w:lang w:eastAsia="ko-KR"/>
                        </w:rPr>
                        <w:t>Issue 1-1</w:t>
                      </w:r>
                      <w:r>
                        <w:rPr>
                          <w:rFonts w:hint="eastAsia"/>
                          <w:b/>
                          <w:u w:val="single"/>
                        </w:rPr>
                        <w:t>-</w:t>
                      </w:r>
                      <w:r>
                        <w:rPr>
                          <w:b/>
                          <w:u w:val="single"/>
                        </w:rPr>
                        <w:t>1</w:t>
                      </w:r>
                      <w:r>
                        <w:rPr>
                          <w:b/>
                          <w:u w:val="single"/>
                          <w:lang w:eastAsia="ko-KR"/>
                        </w:rPr>
                        <w:t>: REFSENS for 1Rx in FD-FDD</w:t>
                      </w:r>
                    </w:p>
                    <w:p w:rsidR="001A54FF" w:rsidRPr="00490491" w:rsidRDefault="001A54FF" w:rsidP="001A54FF">
                      <w:pPr>
                        <w:rPr>
                          <w:b/>
                          <w:bCs/>
                        </w:rPr>
                      </w:pPr>
                      <w:r w:rsidRPr="00780E4A">
                        <w:rPr>
                          <w:rFonts w:hint="eastAsia"/>
                          <w:b/>
                          <w:bCs/>
                        </w:rPr>
                        <w:t>A</w:t>
                      </w:r>
                      <w:r w:rsidRPr="00780E4A">
                        <w:rPr>
                          <w:b/>
                          <w:bCs/>
                        </w:rPr>
                        <w:t>greement:</w:t>
                      </w:r>
                      <w:r>
                        <w:rPr>
                          <w:b/>
                          <w:bCs/>
                        </w:rPr>
                        <w:t xml:space="preserve"> </w:t>
                      </w:r>
                      <w:r>
                        <w:t>Consider the</w:t>
                      </w:r>
                      <w:r w:rsidRPr="00A42C30">
                        <w:t xml:space="preserve"> following formats for </w:t>
                      </w:r>
                      <w:r>
                        <w:t xml:space="preserve">specifying REFSENS for 1Rx PC2 </w:t>
                      </w:r>
                      <w:proofErr w:type="spellStart"/>
                      <w:r>
                        <w:t>RedCap</w:t>
                      </w:r>
                      <w:proofErr w:type="spellEnd"/>
                      <w:r>
                        <w:t xml:space="preserve"> in FD-FDD</w:t>
                      </w:r>
                    </w:p>
                    <w:p w:rsidR="001A54FF" w:rsidRPr="00490491" w:rsidRDefault="001A54FF" w:rsidP="001A54FF">
                      <w:pPr>
                        <w:pStyle w:val="afc"/>
                        <w:numPr>
                          <w:ilvl w:val="0"/>
                          <w:numId w:val="43"/>
                        </w:numPr>
                        <w:ind w:firstLineChars="0"/>
                      </w:pPr>
                      <w:r w:rsidRPr="00490491">
                        <w:t xml:space="preserve">Option1: </w:t>
                      </w:r>
                      <w:r w:rsidRPr="00490491">
                        <w:rPr>
                          <w:rFonts w:hint="eastAsia"/>
                        </w:rPr>
                        <w:t>R</w:t>
                      </w:r>
                      <w:r w:rsidRPr="00490491">
                        <w:t>EFSENS (</w:t>
                      </w:r>
                      <w:r w:rsidRPr="00490491">
                        <w:rPr>
                          <w:rFonts w:hint="eastAsia"/>
                        </w:rPr>
                        <w:t>1</w:t>
                      </w:r>
                      <w:r w:rsidRPr="00490491">
                        <w:t>Tx (26dBm) /2Rx) + ΔR</w:t>
                      </w:r>
                      <w:r w:rsidRPr="00647923">
                        <w:rPr>
                          <w:vertAlign w:val="subscript"/>
                        </w:rPr>
                        <w:t>1</w:t>
                      </w:r>
                      <w:proofErr w:type="gramStart"/>
                      <w:r w:rsidRPr="00647923">
                        <w:rPr>
                          <w:vertAlign w:val="subscript"/>
                        </w:rPr>
                        <w:t>R</w:t>
                      </w:r>
                      <w:r w:rsidRPr="00490491">
                        <w:t> :</w:t>
                      </w:r>
                      <w:proofErr w:type="gramEnd"/>
                      <w:r w:rsidRPr="00490491">
                        <w:t xml:space="preserve"> ΔR</w:t>
                      </w:r>
                      <w:r w:rsidRPr="00B84355">
                        <w:rPr>
                          <w:vertAlign w:val="subscript"/>
                        </w:rPr>
                        <w:t>1R</w:t>
                      </w:r>
                      <w:r w:rsidRPr="00490491">
                        <w:t xml:space="preserve"> </w:t>
                      </w:r>
                      <w:r>
                        <w:t>may be</w:t>
                      </w:r>
                      <w:r w:rsidRPr="00490491">
                        <w:t xml:space="preserve"> specified based on RSD ranges</w:t>
                      </w:r>
                    </w:p>
                    <w:p w:rsidR="001A54FF" w:rsidRDefault="001A54FF" w:rsidP="001A54FF">
                      <w:pPr>
                        <w:pStyle w:val="afc"/>
                        <w:numPr>
                          <w:ilvl w:val="1"/>
                          <w:numId w:val="44"/>
                        </w:numPr>
                        <w:ind w:firstLineChars="0"/>
                      </w:pPr>
                      <w:r>
                        <w:t xml:space="preserve">Flat 3dB </w:t>
                      </w:r>
                      <w:r w:rsidRPr="00490491">
                        <w:t>ΔR</w:t>
                      </w:r>
                      <w:r w:rsidRPr="00561826">
                        <w:rPr>
                          <w:rFonts w:eastAsia="宋体"/>
                          <w:vertAlign w:val="subscript"/>
                        </w:rPr>
                        <w:t xml:space="preserve"> </w:t>
                      </w:r>
                      <w:r w:rsidRPr="00561826">
                        <w:rPr>
                          <w:vertAlign w:val="subscript"/>
                        </w:rPr>
                        <w:t>1R</w:t>
                      </w:r>
                      <w:r>
                        <w:t xml:space="preserve"> for all CBW no larger than 20MHz or </w:t>
                      </w:r>
                      <w:r w:rsidRPr="00B84355">
                        <w:rPr>
                          <w:rFonts w:hint="eastAsia"/>
                        </w:rPr>
                        <w:t>use</w:t>
                      </w:r>
                      <w:r>
                        <w:t xml:space="preserve"> values for FDD bands in table 7.3I.2-1 for bands whose PC2 1Tx/2RX RSD is 0dB.</w:t>
                      </w:r>
                    </w:p>
                    <w:p w:rsidR="001A54FF" w:rsidRDefault="001A54FF" w:rsidP="001A54FF">
                      <w:pPr>
                        <w:pStyle w:val="afc"/>
                        <w:numPr>
                          <w:ilvl w:val="1"/>
                          <w:numId w:val="44"/>
                        </w:numPr>
                        <w:ind w:firstLineChars="0"/>
                      </w:pPr>
                      <w:r>
                        <w:t>Companies to evaluate REFSENS for other bands.</w:t>
                      </w:r>
                    </w:p>
                    <w:p w:rsidR="001A54FF" w:rsidRDefault="001A54FF" w:rsidP="001A54FF">
                      <w:pPr>
                        <w:pStyle w:val="afc"/>
                        <w:numPr>
                          <w:ilvl w:val="1"/>
                          <w:numId w:val="44"/>
                        </w:numPr>
                        <w:ind w:firstLineChars="0"/>
                      </w:pPr>
                      <w:r>
                        <w:t>The format in which the REFSENS is shown in the specs is TBD pending evaluations.</w:t>
                      </w:r>
                    </w:p>
                    <w:p w:rsidR="001A54FF" w:rsidRPr="00490491" w:rsidRDefault="001A54FF" w:rsidP="001A54FF">
                      <w:pPr>
                        <w:pStyle w:val="afc"/>
                        <w:numPr>
                          <w:ilvl w:val="0"/>
                          <w:numId w:val="43"/>
                        </w:numPr>
                        <w:ind w:firstLineChars="0"/>
                      </w:pPr>
                      <w:r>
                        <w:t xml:space="preserve">Option2: </w:t>
                      </w:r>
                      <w:r w:rsidRPr="00490491">
                        <w:rPr>
                          <w:rFonts w:hint="eastAsia"/>
                        </w:rPr>
                        <w:t>R</w:t>
                      </w:r>
                      <w:r w:rsidRPr="00490491">
                        <w:t>EFSENS (</w:t>
                      </w:r>
                      <w:r w:rsidRPr="00490491">
                        <w:rPr>
                          <w:rFonts w:hint="eastAsia"/>
                        </w:rPr>
                        <w:t>1</w:t>
                      </w:r>
                      <w:r w:rsidRPr="00490491">
                        <w:t>Tx (26dBm) /2Rx) + ΔR</w:t>
                      </w:r>
                      <w:r w:rsidRPr="00647923">
                        <w:rPr>
                          <w:vertAlign w:val="subscript"/>
                        </w:rPr>
                        <w:t>1</w:t>
                      </w:r>
                      <w:proofErr w:type="gramStart"/>
                      <w:r w:rsidRPr="00647923">
                        <w:rPr>
                          <w:vertAlign w:val="subscript"/>
                        </w:rPr>
                        <w:t>R</w:t>
                      </w:r>
                      <w:r w:rsidRPr="00490491">
                        <w:t> :</w:t>
                      </w:r>
                      <w:proofErr w:type="gramEnd"/>
                      <w:r w:rsidRPr="00490491">
                        <w:t xml:space="preserve"> ΔR</w:t>
                      </w:r>
                      <w:r w:rsidRPr="00647923">
                        <w:rPr>
                          <w:vertAlign w:val="subscript"/>
                        </w:rPr>
                        <w:t>1R</w:t>
                      </w:r>
                      <w:r w:rsidRPr="00490491">
                        <w:t xml:space="preserve"> </w:t>
                      </w:r>
                      <w:r>
                        <w:t>may be</w:t>
                      </w:r>
                      <w:r w:rsidRPr="00490491">
                        <w:t xml:space="preserve"> specified based on</w:t>
                      </w:r>
                      <w:r>
                        <w:t xml:space="preserve"> the following conditions</w:t>
                      </w:r>
                    </w:p>
                    <w:p w:rsidR="001A54FF" w:rsidRDefault="001A54FF" w:rsidP="001A54FF">
                      <w:pPr>
                        <w:pStyle w:val="afc"/>
                        <w:numPr>
                          <w:ilvl w:val="1"/>
                          <w:numId w:val="44"/>
                        </w:numPr>
                        <w:ind w:firstLineChars="0"/>
                      </w:pPr>
                      <w:r w:rsidRPr="00490491">
                        <w:t>ΔR</w:t>
                      </w:r>
                      <w:r w:rsidRPr="00561826">
                        <w:rPr>
                          <w:rFonts w:eastAsia="宋体"/>
                          <w:vertAlign w:val="subscript"/>
                        </w:rPr>
                        <w:t xml:space="preserve"> </w:t>
                      </w:r>
                      <w:r w:rsidRPr="00561826">
                        <w:rPr>
                          <w:vertAlign w:val="subscript"/>
                        </w:rPr>
                        <w:t>1R</w:t>
                      </w:r>
                      <w:r>
                        <w:t xml:space="preserve"> value may be considered from LTE </w:t>
                      </w:r>
                      <w:bookmarkStart w:id="2" w:name="_CRTable7_3_1E1A"/>
                      <w:r>
                        <w:t xml:space="preserve">TS 36.101 </w:t>
                      </w:r>
                      <w:r w:rsidRPr="001D386E">
                        <w:t xml:space="preserve">Table </w:t>
                      </w:r>
                      <w:bookmarkEnd w:id="2"/>
                      <w:r w:rsidRPr="001D386E">
                        <w:t>7.3.1</w:t>
                      </w:r>
                      <w:r w:rsidRPr="001D386E">
                        <w:rPr>
                          <w:rFonts w:hint="eastAsia"/>
                          <w:lang w:eastAsia="zh-CN"/>
                        </w:rPr>
                        <w:t>E</w:t>
                      </w:r>
                      <w:r w:rsidRPr="001D386E">
                        <w:t>-1</w:t>
                      </w:r>
                      <w:r w:rsidRPr="001D386E">
                        <w:rPr>
                          <w:rFonts w:hint="eastAsia"/>
                          <w:lang w:eastAsia="zh-CN"/>
                        </w:rPr>
                        <w:t>A</w:t>
                      </w:r>
                      <w:r>
                        <w:t xml:space="preserve"> for bands and CBW which are already defined in TS 36.101 </w:t>
                      </w:r>
                      <w:r w:rsidRPr="001D386E">
                        <w:t>Table 7.3.1</w:t>
                      </w:r>
                      <w:r w:rsidRPr="001D386E">
                        <w:rPr>
                          <w:rFonts w:hint="eastAsia"/>
                          <w:lang w:eastAsia="zh-CN"/>
                        </w:rPr>
                        <w:t>E</w:t>
                      </w:r>
                      <w:r w:rsidRPr="001D386E">
                        <w:t>-1</w:t>
                      </w:r>
                      <w:r w:rsidRPr="001D386E">
                        <w:rPr>
                          <w:rFonts w:hint="eastAsia"/>
                          <w:lang w:eastAsia="zh-CN"/>
                        </w:rPr>
                        <w:t>A</w:t>
                      </w:r>
                      <w:r>
                        <w:rPr>
                          <w:lang w:eastAsia="zh-CN"/>
                        </w:rPr>
                        <w:t xml:space="preserve">. The </w:t>
                      </w:r>
                      <w:r w:rsidRPr="00B27740">
                        <w:rPr>
                          <w:lang w:eastAsia="zh-CN"/>
                        </w:rPr>
                        <w:t>ΔR</w:t>
                      </w:r>
                      <w:r w:rsidRPr="00B27740">
                        <w:rPr>
                          <w:vertAlign w:val="subscript"/>
                          <w:lang w:eastAsia="zh-CN"/>
                        </w:rPr>
                        <w:t xml:space="preserve"> 1R</w:t>
                      </w:r>
                      <w:r w:rsidRPr="00B27740">
                        <w:rPr>
                          <w:lang w:eastAsia="zh-CN"/>
                        </w:rPr>
                        <w:t xml:space="preserve"> </w:t>
                      </w:r>
                      <w:r>
                        <w:rPr>
                          <w:lang w:eastAsia="zh-CN"/>
                        </w:rPr>
                        <w:t xml:space="preserve">value is calculated by comparing the REFSESN specified in </w:t>
                      </w:r>
                      <w:r w:rsidRPr="00B27740">
                        <w:rPr>
                          <w:lang w:eastAsia="zh-CN"/>
                        </w:rPr>
                        <w:t>TS 36.101 Table 7.3.1E-1A</w:t>
                      </w:r>
                      <w:r>
                        <w:rPr>
                          <w:lang w:eastAsia="zh-CN"/>
                        </w:rPr>
                        <w:t xml:space="preserve"> with </w:t>
                      </w:r>
                      <w:r w:rsidRPr="00B27740">
                        <w:rPr>
                          <w:lang w:eastAsia="zh-CN"/>
                        </w:rPr>
                        <w:t>TS 36.101 Table 7.3.1</w:t>
                      </w:r>
                      <w:r>
                        <w:rPr>
                          <w:lang w:eastAsia="zh-CN"/>
                        </w:rPr>
                        <w:t>.</w:t>
                      </w:r>
                    </w:p>
                    <w:p w:rsidR="001A54FF" w:rsidRDefault="001A54FF" w:rsidP="001A54FF">
                      <w:pPr>
                        <w:pStyle w:val="afc"/>
                        <w:numPr>
                          <w:ilvl w:val="1"/>
                          <w:numId w:val="44"/>
                        </w:numPr>
                        <w:ind w:firstLineChars="0"/>
                      </w:pPr>
                      <w:r>
                        <w:t xml:space="preserve">Companies are encouraged to bring </w:t>
                      </w:r>
                      <w:proofErr w:type="gramStart"/>
                      <w:r>
                        <w:t>measurement based</w:t>
                      </w:r>
                      <w:proofErr w:type="gramEnd"/>
                      <w:r>
                        <w:t xml:space="preserve"> evaluation for </w:t>
                      </w:r>
                      <w:r w:rsidRPr="00490491">
                        <w:t>ΔR</w:t>
                      </w:r>
                      <w:r w:rsidRPr="00647923">
                        <w:rPr>
                          <w:vertAlign w:val="subscript"/>
                        </w:rPr>
                        <w:t>1R</w:t>
                      </w:r>
                      <w:r>
                        <w:t xml:space="preserve"> for other bands and CBW which are not covered by LTE TS 36.101 </w:t>
                      </w:r>
                      <w:r w:rsidRPr="001D386E">
                        <w:t>Table 7.3.1</w:t>
                      </w:r>
                      <w:r w:rsidRPr="001D386E">
                        <w:rPr>
                          <w:rFonts w:hint="eastAsia"/>
                          <w:lang w:eastAsia="zh-CN"/>
                        </w:rPr>
                        <w:t>E</w:t>
                      </w:r>
                      <w:r w:rsidRPr="001D386E">
                        <w:t>-1</w:t>
                      </w:r>
                      <w:r w:rsidRPr="001D386E">
                        <w:rPr>
                          <w:rFonts w:hint="eastAsia"/>
                          <w:lang w:eastAsia="zh-CN"/>
                        </w:rPr>
                        <w:t>A</w:t>
                      </w:r>
                      <w:r>
                        <w:t>.</w:t>
                      </w:r>
                    </w:p>
                    <w:p w:rsidR="001A54FF" w:rsidRPr="00723A6D" w:rsidRDefault="001A54FF" w:rsidP="001A54FF">
                      <w:pPr>
                        <w:pStyle w:val="afc"/>
                        <w:numPr>
                          <w:ilvl w:val="1"/>
                          <w:numId w:val="44"/>
                        </w:numPr>
                        <w:ind w:firstLineChars="0"/>
                      </w:pPr>
                      <w:r>
                        <w:t>The format in which the REFSENS is shown in the specs is TBD pending evaluations.</w:t>
                      </w:r>
                    </w:p>
                    <w:p w:rsidR="001A54FF" w:rsidRDefault="001A54FF" w:rsidP="001A54FF">
                      <w:pPr>
                        <w:rPr>
                          <w:bCs/>
                          <w:i/>
                          <w:iCs/>
                          <w:lang w:val="fr-FR"/>
                        </w:rPr>
                      </w:pPr>
                      <w:r w:rsidRPr="00780E4A">
                        <w:rPr>
                          <w:rFonts w:eastAsia="等线" w:hint="eastAsia"/>
                          <w:b/>
                          <w:bCs/>
                          <w:lang w:val="sv-SE"/>
                        </w:rPr>
                        <w:t>W</w:t>
                      </w:r>
                      <w:r w:rsidRPr="00780E4A">
                        <w:rPr>
                          <w:rFonts w:eastAsia="等线"/>
                          <w:b/>
                          <w:bCs/>
                          <w:lang w:val="sv-SE"/>
                        </w:rPr>
                        <w:t>ay forward:</w:t>
                      </w:r>
                      <w:r>
                        <w:rPr>
                          <w:rFonts w:eastAsia="等线"/>
                          <w:lang w:val="sv-SE"/>
                        </w:rPr>
                        <w:t xml:space="preserve"> It is encouraged for companies to provide analysis for option 1 and 2</w:t>
                      </w:r>
                      <w:r>
                        <w:rPr>
                          <w:bCs/>
                          <w:i/>
                          <w:iCs/>
                          <w:lang w:val="fr-FR"/>
                        </w:rPr>
                        <w:t xml:space="preserve">. </w:t>
                      </w:r>
                    </w:p>
                    <w:p w:rsidR="001A54FF" w:rsidRPr="00064AD9" w:rsidRDefault="001A54FF" w:rsidP="001A54FF">
                      <w:pPr>
                        <w:rPr>
                          <w:rFonts w:eastAsia="等线"/>
                          <w:lang w:val="sv-SE"/>
                        </w:rPr>
                      </w:pPr>
                      <w:r>
                        <w:rPr>
                          <w:bCs/>
                          <w:i/>
                          <w:iCs/>
                          <w:lang w:val="fr-FR"/>
                        </w:rPr>
                        <w:t>Note: Companies are encouraged to evaluate all specified PC2 FDD bands. The WI is intended to be completed in May meeting according to WI plan.</w:t>
                      </w:r>
                    </w:p>
                    <w:p w:rsidR="002E74EA" w:rsidRPr="00EC44D2" w:rsidRDefault="002E74EA" w:rsidP="00C2143C">
                      <w:pPr>
                        <w:rPr>
                          <w:rFonts w:eastAsiaTheme="minorEastAsia"/>
                          <w:lang w:eastAsia="zh-CN"/>
                        </w:rPr>
                      </w:pPr>
                    </w:p>
                    <w:p w:rsidR="002E74EA" w:rsidRPr="00C2143C" w:rsidRDefault="002E74EA" w:rsidP="00DC6E45"/>
                  </w:txbxContent>
                </v:textbox>
                <w10:anchorlock/>
              </v:shape>
            </w:pict>
          </mc:Fallback>
        </mc:AlternateContent>
      </w:r>
    </w:p>
    <w:p w:rsidR="00313CC2" w:rsidRDefault="001A54FF" w:rsidP="00313CC2">
      <w:r>
        <w:rPr>
          <w:rFonts w:eastAsiaTheme="minorEastAsia"/>
          <w:lang w:eastAsia="zh-CN"/>
        </w:rPr>
        <w:t xml:space="preserve">Currently the REFSENS for HD-FDD 1RX for Redcap PC3 has been agreed and this can be the basic PC3 RX noise baseline. The PC3 1TX 2RX FD-FDD for non-Redcap PC3 has also been agreed and this can be the basic PC3 2RX MRC </w:t>
      </w:r>
      <w:r w:rsidR="00EA7C64">
        <w:rPr>
          <w:rFonts w:eastAsiaTheme="minorEastAsia"/>
          <w:lang w:eastAsia="zh-CN"/>
        </w:rPr>
        <w:t xml:space="preserve">noise </w:t>
      </w:r>
      <w:r>
        <w:rPr>
          <w:rFonts w:eastAsiaTheme="minorEastAsia"/>
          <w:lang w:eastAsia="zh-CN"/>
        </w:rPr>
        <w:t xml:space="preserve">baseline. The </w:t>
      </w:r>
      <w:r w:rsidR="00EA7C64" w:rsidRPr="00490491">
        <w:t>ΔR</w:t>
      </w:r>
      <w:r w:rsidR="00EA7C64" w:rsidRPr="00561826">
        <w:rPr>
          <w:rFonts w:eastAsia="宋体"/>
          <w:vertAlign w:val="subscript"/>
        </w:rPr>
        <w:t xml:space="preserve"> </w:t>
      </w:r>
      <w:r w:rsidR="00EA7C64" w:rsidRPr="00561826">
        <w:rPr>
          <w:vertAlign w:val="subscript"/>
        </w:rPr>
        <w:t>1R</w:t>
      </w:r>
      <w:r w:rsidR="00EA7C64">
        <w:t xml:space="preserve"> has been agreed for PC3 1TX 1RX FD-FDD and it can be the PC3 PRX noise plus PC3 TX interference baseline. With that we can calculate the TX interference for 1TX 1RX for PC3 and with 3dB higher we can get the TX interference for 1TX 1RX PC2. </w:t>
      </w:r>
    </w:p>
    <w:p w:rsidR="00EA7C64" w:rsidRDefault="00EA7C64" w:rsidP="00313CC2">
      <w:pPr>
        <w:rPr>
          <w:rFonts w:eastAsiaTheme="minorEastAsia"/>
          <w:b/>
          <w:lang w:eastAsia="zh-CN"/>
        </w:rPr>
      </w:pPr>
      <w:r w:rsidRPr="00EA7C64">
        <w:rPr>
          <w:rFonts w:eastAsiaTheme="minorEastAsia" w:hint="eastAsia"/>
          <w:b/>
          <w:lang w:eastAsia="zh-CN"/>
        </w:rPr>
        <w:t>O</w:t>
      </w:r>
      <w:r w:rsidRPr="00EA7C64">
        <w:rPr>
          <w:rFonts w:eastAsiaTheme="minorEastAsia"/>
          <w:b/>
          <w:lang w:eastAsia="zh-CN"/>
        </w:rPr>
        <w:t>bservation 1: The PC2 1TX 1RX interference can be calculated for each band and channel bandwidth based on current already defined requirements.</w:t>
      </w:r>
    </w:p>
    <w:p w:rsidR="00EA7C64" w:rsidRDefault="00EA7C64" w:rsidP="00313CC2">
      <w:pPr>
        <w:rPr>
          <w:rFonts w:eastAsiaTheme="minorEastAsia"/>
          <w:lang w:eastAsia="zh-CN"/>
        </w:rPr>
      </w:pPr>
      <w:r>
        <w:rPr>
          <w:rFonts w:eastAsiaTheme="minorEastAsia"/>
          <w:lang w:eastAsia="zh-CN"/>
        </w:rPr>
        <w:lastRenderedPageBreak/>
        <w:t>Furthermore, with the PC2 1TX 1RX interference as well as the RX noise baseline, the combined noise with TX+RX can be determined and with the comparison to PC3 1TX 1RX combined noise, the RSD for different channel bandwidth as well as different bands can be derived.</w:t>
      </w:r>
    </w:p>
    <w:p w:rsidR="00EA7C64" w:rsidRPr="00EA7C64" w:rsidRDefault="00EA7C64" w:rsidP="00313CC2">
      <w:pPr>
        <w:rPr>
          <w:rFonts w:eastAsiaTheme="minorEastAsia"/>
          <w:b/>
          <w:lang w:eastAsia="zh-CN"/>
        </w:rPr>
      </w:pPr>
      <w:r w:rsidRPr="00EA7C64">
        <w:rPr>
          <w:rFonts w:eastAsiaTheme="minorEastAsia" w:hint="eastAsia"/>
          <w:b/>
          <w:lang w:eastAsia="zh-CN"/>
        </w:rPr>
        <w:t>P</w:t>
      </w:r>
      <w:r w:rsidRPr="00EA7C64">
        <w:rPr>
          <w:rFonts w:eastAsiaTheme="minorEastAsia"/>
          <w:b/>
          <w:lang w:eastAsia="zh-CN"/>
        </w:rPr>
        <w:t>roposal 1: The PC2 1TX 1RX RSD compared to PC3 1TX 1RX can be derived.</w:t>
      </w:r>
    </w:p>
    <w:p w:rsidR="00EA7C64" w:rsidRDefault="00EA7C64" w:rsidP="00313CC2">
      <w:pPr>
        <w:rPr>
          <w:rFonts w:eastAsiaTheme="minorEastAsia"/>
          <w:lang w:eastAsia="zh-CN"/>
        </w:rPr>
      </w:pPr>
      <w:r>
        <w:rPr>
          <w:rFonts w:eastAsiaTheme="minorEastAsia" w:hint="eastAsia"/>
          <w:lang w:eastAsia="zh-CN"/>
        </w:rPr>
        <w:t>B</w:t>
      </w:r>
      <w:r>
        <w:rPr>
          <w:rFonts w:eastAsiaTheme="minorEastAsia"/>
          <w:lang w:eastAsia="zh-CN"/>
        </w:rPr>
        <w:t>elow we show a table for band n3 for example.</w:t>
      </w:r>
    </w:p>
    <w:p w:rsidR="009067A1" w:rsidRDefault="009067A1" w:rsidP="009067A1">
      <w:pPr>
        <w:jc w:val="center"/>
        <w:rPr>
          <w:rFonts w:eastAsiaTheme="minorEastAsia"/>
          <w:lang w:eastAsia="zh-CN"/>
        </w:rPr>
      </w:pPr>
      <w:r>
        <w:rPr>
          <w:rFonts w:eastAsiaTheme="minorEastAsia" w:hint="eastAsia"/>
          <w:lang w:eastAsia="zh-CN"/>
        </w:rPr>
        <w:t>T</w:t>
      </w:r>
      <w:r>
        <w:rPr>
          <w:rFonts w:eastAsiaTheme="minorEastAsia"/>
          <w:lang w:eastAsia="zh-CN"/>
        </w:rPr>
        <w:t>able 1 Calculation for band n3</w:t>
      </w:r>
    </w:p>
    <w:tbl>
      <w:tblPr>
        <w:tblW w:w="0" w:type="auto"/>
        <w:jc w:val="center"/>
        <w:tblLook w:val="04A0" w:firstRow="1" w:lastRow="0" w:firstColumn="1" w:lastColumn="0" w:noHBand="0" w:noVBand="1"/>
      </w:tblPr>
      <w:tblGrid>
        <w:gridCol w:w="3051"/>
        <w:gridCol w:w="838"/>
        <w:gridCol w:w="892"/>
        <w:gridCol w:w="892"/>
        <w:gridCol w:w="892"/>
      </w:tblGrid>
      <w:tr w:rsidR="00EA7C64" w:rsidRPr="00EA7C64" w:rsidTr="0032717F">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band n3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10MHz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20MHz</w:t>
            </w:r>
          </w:p>
        </w:tc>
      </w:tr>
      <w:tr w:rsidR="0032717F" w:rsidRPr="00EA7C64" w:rsidTr="0032717F">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PC3 REFSENS</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-97.0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-93.8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-92.0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-90.8 </w:t>
            </w:r>
          </w:p>
        </w:tc>
      </w:tr>
      <w:tr w:rsidR="0032717F" w:rsidRPr="00EA7C64" w:rsidTr="0032717F">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PC2 1TX 2RX RSD</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0.5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0.5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0.5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0.5 </w:t>
            </w:r>
          </w:p>
        </w:tc>
      </w:tr>
      <w:tr w:rsidR="0032717F" w:rsidRPr="00EA7C64" w:rsidTr="0032717F">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67A1" w:rsidRPr="00EA7C64" w:rsidRDefault="009067A1"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HD FDD 1RX</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9067A1" w:rsidRPr="00EA7C64" w:rsidRDefault="009067A1"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-95.3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9067A1" w:rsidRPr="00EA7C64" w:rsidRDefault="009067A1"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-92.1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9067A1" w:rsidRPr="00EA7C64" w:rsidRDefault="009067A1"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-90.3 </w:t>
            </w:r>
          </w:p>
        </w:tc>
        <w:tc>
          <w:tcPr>
            <w:tcW w:w="0" w:type="auto"/>
            <w:tcBorders>
              <w:top w:val="single" w:sz="4" w:space="0" w:color="auto"/>
              <w:left w:val="nil"/>
              <w:bottom w:val="single" w:sz="4" w:space="0" w:color="auto"/>
              <w:right w:val="single" w:sz="4" w:space="0" w:color="auto"/>
            </w:tcBorders>
            <w:shd w:val="clear" w:color="000000" w:fill="FFFFFF" w:themeFill="background1"/>
            <w:noWrap/>
            <w:vAlign w:val="center"/>
            <w:hideMark/>
          </w:tcPr>
          <w:p w:rsidR="009067A1" w:rsidRPr="00EA7C64" w:rsidRDefault="009067A1"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-89.0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PC3 TX noise in PRX</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-101.2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-95.7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-93.9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-93.0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Redcap 1RX REFSENS</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-94.5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-90.8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-89.0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-87.8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PC3 RX without TX</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-94.3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-91.1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-89.3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-88.0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PC2 1TX 2RX REFSENS</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-96.5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-93.3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-91.5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-90.3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PC3 Combined</w:t>
            </w:r>
            <w:r w:rsidR="0032717F">
              <w:rPr>
                <w:rFonts w:ascii="等线" w:eastAsia="等线" w:hAnsi="等线" w:cs="宋体"/>
                <w:color w:val="000000"/>
                <w:sz w:val="22"/>
                <w:szCs w:val="22"/>
                <w:lang w:val="en-US" w:eastAsia="zh-CN"/>
              </w:rPr>
              <w:t xml:space="preserve"> </w:t>
            </w:r>
            <w:r w:rsidRPr="00EA7C64">
              <w:rPr>
                <w:rFonts w:ascii="等线" w:eastAsia="等线" w:hAnsi="等线" w:cs="宋体" w:hint="eastAsia"/>
                <w:color w:val="000000"/>
                <w:sz w:val="22"/>
                <w:szCs w:val="22"/>
                <w:lang w:val="en-US" w:eastAsia="zh-CN"/>
              </w:rPr>
              <w:t xml:space="preserve">Noise </w:t>
            </w:r>
            <w:r w:rsidRPr="00EA7C64">
              <w:rPr>
                <w:rFonts w:ascii="等线" w:eastAsia="等线" w:hAnsi="等线" w:cs="宋体" w:hint="eastAsia"/>
                <w:color w:val="000000"/>
                <w:sz w:val="22"/>
                <w:szCs w:val="22"/>
                <w:lang w:val="en-US" w:eastAsia="zh-CN"/>
              </w:rPr>
              <w:br/>
              <w:t>considering both RX and TX</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-96.0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-92.8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-91.0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-89.8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PC3 TX+RX noise PRX</w:t>
            </w:r>
          </w:p>
        </w:tc>
        <w:tc>
          <w:tcPr>
            <w:tcW w:w="0" w:type="auto"/>
            <w:tcBorders>
              <w:top w:val="nil"/>
              <w:left w:val="nil"/>
              <w:bottom w:val="single" w:sz="4" w:space="0" w:color="auto"/>
              <w:right w:val="single" w:sz="4" w:space="0" w:color="auto"/>
            </w:tcBorders>
            <w:shd w:val="clear" w:color="auto"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-93.5 </w:t>
            </w:r>
          </w:p>
        </w:tc>
        <w:tc>
          <w:tcPr>
            <w:tcW w:w="0" w:type="auto"/>
            <w:tcBorders>
              <w:top w:val="nil"/>
              <w:left w:val="nil"/>
              <w:bottom w:val="single" w:sz="4" w:space="0" w:color="auto"/>
              <w:right w:val="single" w:sz="4" w:space="0" w:color="auto"/>
            </w:tcBorders>
            <w:shd w:val="clear" w:color="auto"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-89.8 </w:t>
            </w:r>
          </w:p>
        </w:tc>
        <w:tc>
          <w:tcPr>
            <w:tcW w:w="0" w:type="auto"/>
            <w:tcBorders>
              <w:top w:val="nil"/>
              <w:left w:val="nil"/>
              <w:bottom w:val="single" w:sz="4" w:space="0" w:color="auto"/>
              <w:right w:val="single" w:sz="4" w:space="0" w:color="auto"/>
            </w:tcBorders>
            <w:shd w:val="clear" w:color="auto"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-88.0 </w:t>
            </w:r>
          </w:p>
        </w:tc>
        <w:tc>
          <w:tcPr>
            <w:tcW w:w="0" w:type="auto"/>
            <w:tcBorders>
              <w:top w:val="nil"/>
              <w:left w:val="nil"/>
              <w:bottom w:val="single" w:sz="4" w:space="0" w:color="auto"/>
              <w:right w:val="single" w:sz="4" w:space="0" w:color="auto"/>
            </w:tcBorders>
            <w:shd w:val="clear" w:color="auto"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-86.8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PC2 Combined</w:t>
            </w:r>
            <w:r w:rsidR="0032717F">
              <w:rPr>
                <w:rFonts w:ascii="等线" w:eastAsia="等线" w:hAnsi="等线" w:cs="宋体"/>
                <w:sz w:val="22"/>
                <w:szCs w:val="22"/>
                <w:lang w:val="en-US" w:eastAsia="zh-CN"/>
              </w:rPr>
              <w:t xml:space="preserve"> </w:t>
            </w:r>
            <w:r w:rsidRPr="00EA7C64">
              <w:rPr>
                <w:rFonts w:ascii="等线" w:eastAsia="等线" w:hAnsi="等线" w:cs="宋体" w:hint="eastAsia"/>
                <w:sz w:val="22"/>
                <w:szCs w:val="22"/>
                <w:lang w:val="en-US" w:eastAsia="zh-CN"/>
              </w:rPr>
              <w:t>Noise</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-95.5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-92.3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-90.5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-89.3 </w:t>
            </w:r>
          </w:p>
        </w:tc>
      </w:tr>
      <w:tr w:rsidR="009067A1"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PC2 TX noise in PRX</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-98.2 </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-92.7 </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-90.9 </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color w:val="000000"/>
                <w:sz w:val="22"/>
                <w:szCs w:val="22"/>
                <w:lang w:val="en-US" w:eastAsia="zh-CN"/>
              </w:rPr>
              <w:t xml:space="preserve">-90.0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 xml:space="preserve">PC2 TX+RX noise in PRX </w:t>
            </w:r>
            <w:r w:rsidRPr="00EA7C64">
              <w:rPr>
                <w:rFonts w:ascii="等线" w:eastAsia="等线" w:hAnsi="等线" w:cs="宋体" w:hint="eastAsia"/>
                <w:sz w:val="22"/>
                <w:szCs w:val="22"/>
                <w:lang w:val="en-US" w:eastAsia="zh-CN"/>
              </w:rPr>
              <w:br/>
              <w:t>= PC3 RX noise+PC2 TX noise</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-92.2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-88.0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-86.2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-85.1 </w:t>
            </w:r>
          </w:p>
        </w:tc>
      </w:tr>
      <w:tr w:rsidR="00EA7C64" w:rsidRPr="00EA7C64" w:rsidTr="009067A1">
        <w:trPr>
          <w:trHeight w:val="65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PC2 1TX 1RX RSD</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 xml:space="preserve">1.3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 xml:space="preserve">1.8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 xml:space="preserve">1.8 </w:t>
            </w:r>
          </w:p>
        </w:tc>
        <w:tc>
          <w:tcPr>
            <w:tcW w:w="0" w:type="auto"/>
            <w:tcBorders>
              <w:top w:val="nil"/>
              <w:left w:val="nil"/>
              <w:bottom w:val="single" w:sz="4" w:space="0" w:color="auto"/>
              <w:right w:val="single" w:sz="4" w:space="0" w:color="auto"/>
            </w:tcBorders>
            <w:shd w:val="clear" w:color="auto" w:fill="auto"/>
            <w:noWrap/>
            <w:vAlign w:val="center"/>
            <w:hideMark/>
          </w:tcPr>
          <w:p w:rsidR="00EA7C64" w:rsidRPr="00EA7C64" w:rsidRDefault="00EA7C64" w:rsidP="00EA7C64">
            <w:pPr>
              <w:overflowPunct/>
              <w:autoSpaceDE/>
              <w:autoSpaceDN/>
              <w:adjustRightInd/>
              <w:spacing w:after="0"/>
              <w:jc w:val="center"/>
              <w:textAlignment w:val="auto"/>
              <w:rPr>
                <w:rFonts w:ascii="等线" w:eastAsia="等线" w:hAnsi="等线" w:cs="宋体"/>
                <w:sz w:val="22"/>
                <w:szCs w:val="22"/>
                <w:lang w:val="en-US" w:eastAsia="zh-CN"/>
              </w:rPr>
            </w:pPr>
            <w:r w:rsidRPr="00EA7C64">
              <w:rPr>
                <w:rFonts w:ascii="等线" w:eastAsia="等线" w:hAnsi="等线" w:cs="宋体" w:hint="eastAsia"/>
                <w:sz w:val="22"/>
                <w:szCs w:val="22"/>
                <w:lang w:val="en-US" w:eastAsia="zh-CN"/>
              </w:rPr>
              <w:t xml:space="preserve">1.7 </w:t>
            </w:r>
          </w:p>
        </w:tc>
      </w:tr>
    </w:tbl>
    <w:p w:rsidR="00EA7C64" w:rsidRDefault="00EA7C64" w:rsidP="00313CC2">
      <w:pPr>
        <w:rPr>
          <w:rFonts w:eastAsiaTheme="minorEastAsia"/>
          <w:lang w:eastAsia="zh-CN"/>
        </w:rPr>
      </w:pPr>
    </w:p>
    <w:p w:rsidR="0032717F" w:rsidRDefault="0032717F" w:rsidP="00313CC2">
      <w:pPr>
        <w:rPr>
          <w:rFonts w:eastAsiaTheme="minorEastAsia"/>
          <w:lang w:eastAsia="zh-CN"/>
        </w:rPr>
      </w:pPr>
      <w:r>
        <w:rPr>
          <w:rFonts w:eastAsiaTheme="minorEastAsia" w:hint="eastAsia"/>
          <w:lang w:eastAsia="zh-CN"/>
        </w:rPr>
        <w:t>Above</w:t>
      </w:r>
      <w:r>
        <w:rPr>
          <w:rFonts w:eastAsiaTheme="minorEastAsia"/>
          <w:lang w:eastAsia="zh-CN"/>
        </w:rPr>
        <w:t xml:space="preserve"> table 1 has shown the calculation for PC2 1TX 1RX RSD as:</w:t>
      </w:r>
    </w:p>
    <w:tbl>
      <w:tblPr>
        <w:tblW w:w="0" w:type="auto"/>
        <w:jc w:val="center"/>
        <w:tblLook w:val="04A0" w:firstRow="1" w:lastRow="0" w:firstColumn="1" w:lastColumn="0" w:noHBand="0" w:noVBand="1"/>
      </w:tblPr>
      <w:tblGrid>
        <w:gridCol w:w="1888"/>
        <w:gridCol w:w="776"/>
        <w:gridCol w:w="892"/>
        <w:gridCol w:w="892"/>
        <w:gridCol w:w="892"/>
      </w:tblGrid>
      <w:tr w:rsidR="0032717F" w:rsidRPr="00EA7C64" w:rsidTr="00F87327">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band n3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10MHz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20MHz</w:t>
            </w:r>
          </w:p>
        </w:tc>
      </w:tr>
      <w:tr w:rsidR="0032717F" w:rsidRPr="00EA7C64" w:rsidTr="0032717F">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PC2 1TX 1RX RSD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1.3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1.8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1.8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1.7 </w:t>
            </w:r>
          </w:p>
        </w:tc>
      </w:tr>
    </w:tbl>
    <w:p w:rsidR="0032717F" w:rsidRDefault="0032717F" w:rsidP="00313CC2">
      <w:pPr>
        <w:rPr>
          <w:rFonts w:eastAsiaTheme="minorEastAsia"/>
          <w:lang w:eastAsia="zh-CN"/>
        </w:rPr>
      </w:pPr>
    </w:p>
    <w:p w:rsidR="0032717F" w:rsidRPr="00AB6766" w:rsidRDefault="0032717F" w:rsidP="00313CC2">
      <w:pPr>
        <w:rPr>
          <w:rFonts w:eastAsiaTheme="minorEastAsia"/>
          <w:b/>
          <w:lang w:eastAsia="zh-CN"/>
        </w:rPr>
      </w:pPr>
      <w:r w:rsidRPr="00AB6766">
        <w:rPr>
          <w:rFonts w:eastAsiaTheme="minorEastAsia" w:hint="eastAsia"/>
          <w:b/>
          <w:lang w:eastAsia="zh-CN"/>
        </w:rPr>
        <w:lastRenderedPageBreak/>
        <w:t>P</w:t>
      </w:r>
      <w:r w:rsidRPr="00AB6766">
        <w:rPr>
          <w:rFonts w:eastAsiaTheme="minorEastAsia"/>
          <w:b/>
          <w:lang w:eastAsia="zh-CN"/>
        </w:rPr>
        <w:t>roposal 2: It is proposed to use below numbers for PC2 RSD for 1TX 1RX for band n3:</w:t>
      </w:r>
    </w:p>
    <w:tbl>
      <w:tblPr>
        <w:tblW w:w="0" w:type="auto"/>
        <w:jc w:val="center"/>
        <w:tblLook w:val="04A0" w:firstRow="1" w:lastRow="0" w:firstColumn="1" w:lastColumn="0" w:noHBand="0" w:noVBand="1"/>
      </w:tblPr>
      <w:tblGrid>
        <w:gridCol w:w="1888"/>
        <w:gridCol w:w="776"/>
        <w:gridCol w:w="892"/>
        <w:gridCol w:w="892"/>
        <w:gridCol w:w="892"/>
      </w:tblGrid>
      <w:tr w:rsidR="0032717F" w:rsidRPr="00EA7C64" w:rsidTr="00F87327">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band n3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10MHz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20MHz</w:t>
            </w:r>
          </w:p>
        </w:tc>
      </w:tr>
      <w:tr w:rsidR="0032717F" w:rsidRPr="00EA7C64" w:rsidTr="00F87327">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PC2 1TX 1RX RSD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1.3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1.8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1.8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2717F" w:rsidRPr="00EA7C64" w:rsidRDefault="0032717F"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1.7 </w:t>
            </w:r>
          </w:p>
        </w:tc>
      </w:tr>
    </w:tbl>
    <w:p w:rsidR="0032717F" w:rsidRPr="00EA7C64" w:rsidRDefault="0032717F" w:rsidP="00313CC2">
      <w:pPr>
        <w:rPr>
          <w:rFonts w:eastAsiaTheme="minorEastAsia"/>
          <w:lang w:eastAsia="zh-CN"/>
        </w:rPr>
      </w:pPr>
    </w:p>
    <w:p w:rsidR="003A046D" w:rsidRDefault="00986414">
      <w:pPr>
        <w:pStyle w:val="1"/>
        <w:ind w:left="0" w:firstLine="0"/>
      </w:pPr>
      <w:r>
        <w:t>3</w:t>
      </w:r>
      <w:r>
        <w:tab/>
        <w:t>Conclusions</w:t>
      </w:r>
    </w:p>
    <w:p w:rsidR="006211C2" w:rsidRPr="00DC4C9C" w:rsidRDefault="00AE2C1E" w:rsidP="006211C2">
      <w:pPr>
        <w:rPr>
          <w:rFonts w:eastAsia="等线"/>
          <w:b/>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AB6766">
        <w:rPr>
          <w:rFonts w:eastAsia="等线"/>
          <w:lang w:eastAsia="zh-CN"/>
        </w:rPr>
        <w:t>PC2 Redcap</w:t>
      </w:r>
      <w:r w:rsidR="00921DBE">
        <w:rPr>
          <w:rFonts w:eastAsia="等线"/>
          <w:lang w:eastAsia="zh-CN"/>
        </w:rPr>
        <w:t>,</w:t>
      </w:r>
      <w:r w:rsidR="00C80B11">
        <w:rPr>
          <w:rFonts w:eastAsia="等线"/>
          <w:lang w:eastAsia="zh-CN"/>
        </w:rPr>
        <w:t xml:space="preserve"> the observations and proposals are as below</w:t>
      </w:r>
      <w:r w:rsidR="00DC4C9C">
        <w:rPr>
          <w:rFonts w:eastAsia="等线"/>
          <w:lang w:eastAsia="zh-CN"/>
        </w:rPr>
        <w:t xml:space="preserve">. </w:t>
      </w:r>
    </w:p>
    <w:p w:rsidR="00AB6766" w:rsidRDefault="00AB6766" w:rsidP="00AB6766">
      <w:pPr>
        <w:rPr>
          <w:rFonts w:eastAsiaTheme="minorEastAsia"/>
          <w:b/>
          <w:lang w:eastAsia="zh-CN"/>
        </w:rPr>
      </w:pPr>
      <w:r w:rsidRPr="00EA7C64">
        <w:rPr>
          <w:rFonts w:eastAsiaTheme="minorEastAsia" w:hint="eastAsia"/>
          <w:b/>
          <w:lang w:eastAsia="zh-CN"/>
        </w:rPr>
        <w:t>O</w:t>
      </w:r>
      <w:r w:rsidRPr="00EA7C64">
        <w:rPr>
          <w:rFonts w:eastAsiaTheme="minorEastAsia"/>
          <w:b/>
          <w:lang w:eastAsia="zh-CN"/>
        </w:rPr>
        <w:t>bservation 1: The PC2 1TX 1RX interference can be calculated for each band and channel bandwidth based on current already defined requirements.</w:t>
      </w:r>
    </w:p>
    <w:p w:rsidR="00AB6766" w:rsidRPr="00AB6766" w:rsidRDefault="00AB6766" w:rsidP="00AB6766">
      <w:pPr>
        <w:rPr>
          <w:rFonts w:eastAsiaTheme="minorEastAsia"/>
          <w:b/>
          <w:lang w:eastAsia="zh-CN"/>
        </w:rPr>
      </w:pPr>
      <w:r w:rsidRPr="00EA7C64">
        <w:rPr>
          <w:rFonts w:eastAsiaTheme="minorEastAsia" w:hint="eastAsia"/>
          <w:b/>
          <w:lang w:eastAsia="zh-CN"/>
        </w:rPr>
        <w:t>P</w:t>
      </w:r>
      <w:r w:rsidRPr="00EA7C64">
        <w:rPr>
          <w:rFonts w:eastAsiaTheme="minorEastAsia"/>
          <w:b/>
          <w:lang w:eastAsia="zh-CN"/>
        </w:rPr>
        <w:t>roposal 1: The PC2 1TX 1RX RSD compared to PC3 1TX 1RX can be derived.</w:t>
      </w:r>
    </w:p>
    <w:p w:rsidR="00AB6766" w:rsidRPr="00AB6766" w:rsidRDefault="00AB6766" w:rsidP="00AB6766">
      <w:pPr>
        <w:rPr>
          <w:rFonts w:eastAsiaTheme="minorEastAsia"/>
          <w:b/>
          <w:lang w:eastAsia="zh-CN"/>
        </w:rPr>
      </w:pPr>
      <w:r w:rsidRPr="00AB6766">
        <w:rPr>
          <w:rFonts w:eastAsiaTheme="minorEastAsia" w:hint="eastAsia"/>
          <w:b/>
          <w:lang w:eastAsia="zh-CN"/>
        </w:rPr>
        <w:t>P</w:t>
      </w:r>
      <w:r w:rsidRPr="00AB6766">
        <w:rPr>
          <w:rFonts w:eastAsiaTheme="minorEastAsia"/>
          <w:b/>
          <w:lang w:eastAsia="zh-CN"/>
        </w:rPr>
        <w:t>roposal 2: It is proposed to use below numbers for PC2 RSD for 1TX 1RX for band n3:</w:t>
      </w:r>
    </w:p>
    <w:tbl>
      <w:tblPr>
        <w:tblW w:w="0" w:type="auto"/>
        <w:jc w:val="center"/>
        <w:tblLook w:val="04A0" w:firstRow="1" w:lastRow="0" w:firstColumn="1" w:lastColumn="0" w:noHBand="0" w:noVBand="1"/>
      </w:tblPr>
      <w:tblGrid>
        <w:gridCol w:w="1888"/>
        <w:gridCol w:w="776"/>
        <w:gridCol w:w="892"/>
        <w:gridCol w:w="892"/>
        <w:gridCol w:w="892"/>
      </w:tblGrid>
      <w:tr w:rsidR="00AB6766" w:rsidRPr="00EA7C64" w:rsidTr="00F87327">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band n3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10MHz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15MHz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20MHz</w:t>
            </w:r>
          </w:p>
        </w:tc>
      </w:tr>
      <w:tr w:rsidR="00AB6766" w:rsidRPr="00EA7C64" w:rsidTr="00F87327">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PC2 1TX 1RX RSD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1.3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1.8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1.8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B6766" w:rsidRPr="00EA7C64" w:rsidRDefault="00AB6766" w:rsidP="00F87327">
            <w:pPr>
              <w:overflowPunct/>
              <w:autoSpaceDE/>
              <w:autoSpaceDN/>
              <w:adjustRightInd/>
              <w:spacing w:after="0"/>
              <w:jc w:val="center"/>
              <w:textAlignment w:val="auto"/>
              <w:rPr>
                <w:rFonts w:ascii="等线" w:eastAsia="等线" w:hAnsi="等线" w:cs="宋体"/>
                <w:color w:val="000000"/>
                <w:sz w:val="22"/>
                <w:szCs w:val="22"/>
                <w:lang w:val="en-US" w:eastAsia="zh-CN"/>
              </w:rPr>
            </w:pPr>
            <w:r w:rsidRPr="00EA7C64">
              <w:rPr>
                <w:rFonts w:ascii="等线" w:eastAsia="等线" w:hAnsi="等线" w:cs="宋体" w:hint="eastAsia"/>
                <w:color w:val="000000"/>
                <w:sz w:val="22"/>
                <w:szCs w:val="22"/>
                <w:lang w:val="en-US" w:eastAsia="zh-CN"/>
              </w:rPr>
              <w:t xml:space="preserve">1.7 </w:t>
            </w:r>
          </w:p>
        </w:tc>
      </w:tr>
    </w:tbl>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D16928" w:rsidRPr="008A77E1">
        <w:rPr>
          <w:rFonts w:eastAsia="华文楷体"/>
          <w:szCs w:val="28"/>
        </w:rPr>
        <w:t>R4-2505231</w:t>
      </w:r>
      <w:r w:rsidR="00303F01">
        <w:rPr>
          <w:rFonts w:eastAsia="华文楷体"/>
          <w:szCs w:val="28"/>
        </w:rPr>
        <w:tab/>
      </w:r>
      <w:r w:rsidR="00D16928" w:rsidRPr="008A77E1">
        <w:rPr>
          <w:rFonts w:eastAsia="华文楷体"/>
          <w:szCs w:val="28"/>
        </w:rPr>
        <w:t xml:space="preserve">WF on PC2 </w:t>
      </w:r>
      <w:proofErr w:type="spellStart"/>
      <w:r w:rsidR="00D16928" w:rsidRPr="008A77E1">
        <w:rPr>
          <w:rFonts w:eastAsia="华文楷体"/>
          <w:szCs w:val="28"/>
        </w:rPr>
        <w:t>RedCap</w:t>
      </w:r>
      <w:proofErr w:type="spellEnd"/>
      <w:r w:rsidR="00D16928" w:rsidRPr="008A77E1">
        <w:rPr>
          <w:rFonts w:eastAsia="华文楷体"/>
          <w:szCs w:val="28"/>
        </w:rPr>
        <w:t xml:space="preserve"> UE RF requirements</w:t>
      </w:r>
      <w:r w:rsidR="00303F01">
        <w:rPr>
          <w:rFonts w:eastAsia="华文楷体"/>
          <w:szCs w:val="28"/>
        </w:rPr>
        <w:t xml:space="preserve">, </w:t>
      </w:r>
      <w:r w:rsidR="00D16928" w:rsidRPr="0013498F">
        <w:rPr>
          <w:rFonts w:eastAsia="华文楷体"/>
          <w:szCs w:val="28"/>
        </w:rPr>
        <w:t>China Telecom</w:t>
      </w:r>
    </w:p>
    <w:p w:rsidR="00CB51B9" w:rsidRPr="00CB51B9" w:rsidRDefault="00CB51B9" w:rsidP="001A01B6">
      <w:pPr>
        <w:spacing w:line="360" w:lineRule="auto"/>
        <w:rPr>
          <w:rFonts w:eastAsiaTheme="minorEastAsia"/>
          <w:lang w:eastAsia="zh-CN"/>
        </w:rPr>
      </w:pPr>
    </w:p>
    <w:sectPr w:rsidR="00CB51B9" w:rsidRPr="00CB51B9" w:rsidSect="009067A1">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BB2" w:rsidRDefault="00D83BB2" w:rsidP="006426F4">
      <w:pPr>
        <w:spacing w:after="0"/>
      </w:pPr>
      <w:r>
        <w:separator/>
      </w:r>
    </w:p>
  </w:endnote>
  <w:endnote w:type="continuationSeparator" w:id="0">
    <w:p w:rsidR="00D83BB2" w:rsidRDefault="00D83BB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BB2" w:rsidRDefault="00D83BB2" w:rsidP="006426F4">
      <w:pPr>
        <w:spacing w:after="0"/>
      </w:pPr>
      <w:r>
        <w:separator/>
      </w:r>
    </w:p>
  </w:footnote>
  <w:footnote w:type="continuationSeparator" w:id="0">
    <w:p w:rsidR="00D83BB2" w:rsidRDefault="00D83BB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F66F2A"/>
    <w:multiLevelType w:val="hybridMultilevel"/>
    <w:tmpl w:val="CB9CDB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8"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CAB20A3"/>
    <w:multiLevelType w:val="hybridMultilevel"/>
    <w:tmpl w:val="034832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
  </w:num>
  <w:num w:numId="3">
    <w:abstractNumId w:val="31"/>
  </w:num>
  <w:num w:numId="4">
    <w:abstractNumId w:val="21"/>
  </w:num>
  <w:num w:numId="5">
    <w:abstractNumId w:val="33"/>
  </w:num>
  <w:num w:numId="6">
    <w:abstractNumId w:val="27"/>
  </w:num>
  <w:num w:numId="7">
    <w:abstractNumId w:val="11"/>
  </w:num>
  <w:num w:numId="8">
    <w:abstractNumId w:val="19"/>
  </w:num>
  <w:num w:numId="9">
    <w:abstractNumId w:val="7"/>
  </w:num>
  <w:num w:numId="10">
    <w:abstractNumId w:val="34"/>
  </w:num>
  <w:num w:numId="11">
    <w:abstractNumId w:val="14"/>
  </w:num>
  <w:num w:numId="12">
    <w:abstractNumId w:val="10"/>
  </w:num>
  <w:num w:numId="13">
    <w:abstractNumId w:val="32"/>
  </w:num>
  <w:num w:numId="14">
    <w:abstractNumId w:val="20"/>
  </w:num>
  <w:num w:numId="15">
    <w:abstractNumId w:val="25"/>
  </w:num>
  <w:num w:numId="16">
    <w:abstractNumId w:val="8"/>
  </w:num>
  <w:num w:numId="17">
    <w:abstractNumId w:val="15"/>
  </w:num>
  <w:num w:numId="18">
    <w:abstractNumId w:val="36"/>
  </w:num>
  <w:num w:numId="19">
    <w:abstractNumId w:val="24"/>
  </w:num>
  <w:num w:numId="20">
    <w:abstractNumId w:val="39"/>
  </w:num>
  <w:num w:numId="21">
    <w:abstractNumId w:val="37"/>
  </w:num>
  <w:num w:numId="22">
    <w:abstractNumId w:val="41"/>
  </w:num>
  <w:num w:numId="23">
    <w:abstractNumId w:val="4"/>
  </w:num>
  <w:num w:numId="24">
    <w:abstractNumId w:val="23"/>
  </w:num>
  <w:num w:numId="25">
    <w:abstractNumId w:val="43"/>
  </w:num>
  <w:num w:numId="26">
    <w:abstractNumId w:val="28"/>
  </w:num>
  <w:num w:numId="27">
    <w:abstractNumId w:val="22"/>
  </w:num>
  <w:num w:numId="28">
    <w:abstractNumId w:val="1"/>
  </w:num>
  <w:num w:numId="29">
    <w:abstractNumId w:val="9"/>
  </w:num>
  <w:num w:numId="30">
    <w:abstractNumId w:val="12"/>
  </w:num>
  <w:num w:numId="31">
    <w:abstractNumId w:val="30"/>
  </w:num>
  <w:num w:numId="32">
    <w:abstractNumId w:val="29"/>
  </w:num>
  <w:num w:numId="33">
    <w:abstractNumId w:val="42"/>
  </w:num>
  <w:num w:numId="34">
    <w:abstractNumId w:val="16"/>
  </w:num>
  <w:num w:numId="35">
    <w:abstractNumId w:val="2"/>
  </w:num>
  <w:num w:numId="36">
    <w:abstractNumId w:val="26"/>
  </w:num>
  <w:num w:numId="37">
    <w:abstractNumId w:val="6"/>
  </w:num>
  <w:num w:numId="38">
    <w:abstractNumId w:val="13"/>
  </w:num>
  <w:num w:numId="39">
    <w:abstractNumId w:val="35"/>
  </w:num>
  <w:num w:numId="40">
    <w:abstractNumId w:val="18"/>
  </w:num>
  <w:num w:numId="41">
    <w:abstractNumId w:val="17"/>
  </w:num>
  <w:num w:numId="42">
    <w:abstractNumId w:val="5"/>
  </w:num>
  <w:num w:numId="43">
    <w:abstractNumId w:val="38"/>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4FF"/>
    <w:rsid w:val="001A5706"/>
    <w:rsid w:val="001A61BD"/>
    <w:rsid w:val="001A62C6"/>
    <w:rsid w:val="001A7207"/>
    <w:rsid w:val="001A79CE"/>
    <w:rsid w:val="001B022A"/>
    <w:rsid w:val="001B09F6"/>
    <w:rsid w:val="001B1CE8"/>
    <w:rsid w:val="001B1F44"/>
    <w:rsid w:val="001B25BB"/>
    <w:rsid w:val="001B29B6"/>
    <w:rsid w:val="001B3EE1"/>
    <w:rsid w:val="001B4005"/>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31B"/>
    <w:rsid w:val="001E47EC"/>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4EA"/>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5446"/>
    <w:rsid w:val="00305CD7"/>
    <w:rsid w:val="00306BAB"/>
    <w:rsid w:val="0030775F"/>
    <w:rsid w:val="00307E7A"/>
    <w:rsid w:val="00310ED8"/>
    <w:rsid w:val="00311002"/>
    <w:rsid w:val="00311702"/>
    <w:rsid w:val="0031231C"/>
    <w:rsid w:val="003135D0"/>
    <w:rsid w:val="00313CC2"/>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17F"/>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6691"/>
    <w:rsid w:val="003A046D"/>
    <w:rsid w:val="003A098A"/>
    <w:rsid w:val="003A0B07"/>
    <w:rsid w:val="003A0CE0"/>
    <w:rsid w:val="003A2440"/>
    <w:rsid w:val="003A2754"/>
    <w:rsid w:val="003A27BB"/>
    <w:rsid w:val="003A305F"/>
    <w:rsid w:val="003A31D1"/>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E6B04"/>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57D3"/>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4B74"/>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1D6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55EC"/>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4D1E"/>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1C2"/>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5C4C"/>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105F"/>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375B1"/>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197"/>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4544"/>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4F3"/>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23E"/>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1237"/>
    <w:rsid w:val="00872217"/>
    <w:rsid w:val="00872926"/>
    <w:rsid w:val="00873035"/>
    <w:rsid w:val="00873C96"/>
    <w:rsid w:val="00873D8D"/>
    <w:rsid w:val="00875C1C"/>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57C8"/>
    <w:rsid w:val="008B642B"/>
    <w:rsid w:val="008B6F19"/>
    <w:rsid w:val="008B6FD1"/>
    <w:rsid w:val="008B7C18"/>
    <w:rsid w:val="008B7C45"/>
    <w:rsid w:val="008C32E4"/>
    <w:rsid w:val="008C41F7"/>
    <w:rsid w:val="008C4E2D"/>
    <w:rsid w:val="008C5226"/>
    <w:rsid w:val="008C7801"/>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17"/>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7A1"/>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124"/>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2D02"/>
    <w:rsid w:val="009D3EAF"/>
    <w:rsid w:val="009D4B7A"/>
    <w:rsid w:val="009D6BF6"/>
    <w:rsid w:val="009E08CA"/>
    <w:rsid w:val="009E368B"/>
    <w:rsid w:val="009E3C82"/>
    <w:rsid w:val="009E3DB1"/>
    <w:rsid w:val="009E48B3"/>
    <w:rsid w:val="009E49ED"/>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766"/>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5B6"/>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09D"/>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2CE"/>
    <w:rsid w:val="00BA49A3"/>
    <w:rsid w:val="00BA6252"/>
    <w:rsid w:val="00BA658A"/>
    <w:rsid w:val="00BA662C"/>
    <w:rsid w:val="00BA68E0"/>
    <w:rsid w:val="00BA692B"/>
    <w:rsid w:val="00BA6EF1"/>
    <w:rsid w:val="00BA7ECB"/>
    <w:rsid w:val="00BB0D91"/>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8E6"/>
    <w:rsid w:val="00C15A42"/>
    <w:rsid w:val="00C15E1D"/>
    <w:rsid w:val="00C161E9"/>
    <w:rsid w:val="00C16261"/>
    <w:rsid w:val="00C17724"/>
    <w:rsid w:val="00C20936"/>
    <w:rsid w:val="00C20AE5"/>
    <w:rsid w:val="00C2143C"/>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2ADD"/>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3F78"/>
    <w:rsid w:val="00D14E80"/>
    <w:rsid w:val="00D154F7"/>
    <w:rsid w:val="00D15AE9"/>
    <w:rsid w:val="00D15F20"/>
    <w:rsid w:val="00D161AE"/>
    <w:rsid w:val="00D16928"/>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C6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BB2"/>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2F54"/>
    <w:rsid w:val="00DB48F1"/>
    <w:rsid w:val="00DB4C18"/>
    <w:rsid w:val="00DB6AAB"/>
    <w:rsid w:val="00DB77C7"/>
    <w:rsid w:val="00DB7DBD"/>
    <w:rsid w:val="00DC0079"/>
    <w:rsid w:val="00DC0A58"/>
    <w:rsid w:val="00DC0EEB"/>
    <w:rsid w:val="00DC2883"/>
    <w:rsid w:val="00DC4C9C"/>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51B"/>
    <w:rsid w:val="00E21B77"/>
    <w:rsid w:val="00E22148"/>
    <w:rsid w:val="00E2261D"/>
    <w:rsid w:val="00E23DE4"/>
    <w:rsid w:val="00E24238"/>
    <w:rsid w:val="00E25172"/>
    <w:rsid w:val="00E2686F"/>
    <w:rsid w:val="00E27A13"/>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A7C64"/>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1AF1"/>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3F38"/>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85451FA"/>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 w:type="table" w:customStyle="1" w:styleId="TableGrid49">
    <w:name w:val="TableGrid49"/>
    <w:basedOn w:val="a1"/>
    <w:next w:val="afb"/>
    <w:uiPriority w:val="39"/>
    <w:qFormat/>
    <w:rsid w:val="007D454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38843168">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78220611">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735275532">
      <w:bodyDiv w:val="1"/>
      <w:marLeft w:val="0"/>
      <w:marRight w:val="0"/>
      <w:marTop w:val="0"/>
      <w:marBottom w:val="0"/>
      <w:divBdr>
        <w:top w:val="none" w:sz="0" w:space="0" w:color="auto"/>
        <w:left w:val="none" w:sz="0" w:space="0" w:color="auto"/>
        <w:bottom w:val="none" w:sz="0" w:space="0" w:color="auto"/>
        <w:right w:val="none" w:sz="0" w:space="0" w:color="auto"/>
      </w:divBdr>
    </w:div>
    <w:div w:id="203692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FB23A9BE-6352-4E9E-9178-F703BA7F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9071</TotalTime>
  <Pages>3</Pages>
  <Words>453</Words>
  <Characters>2587</Characters>
  <Application>Microsoft Office Word</Application>
  <DocSecurity>0</DocSecurity>
  <Lines>21</Lines>
  <Paragraphs>6</Paragraphs>
  <ScaleCrop>false</ScaleCrop>
  <Company>Spirent Communications</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69</cp:revision>
  <cp:lastPrinted>2019-08-07T05:09:00Z</cp:lastPrinted>
  <dcterms:created xsi:type="dcterms:W3CDTF">2023-07-21T10:04:00Z</dcterms:created>
  <dcterms:modified xsi:type="dcterms:W3CDTF">2025-05-09T12:36:00Z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